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13" w:rsidRPr="005E1513" w:rsidRDefault="005E1513" w:rsidP="005E1513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关于进行医师定期考核业务水平测试的通知</w:t>
      </w:r>
    </w:p>
    <w:p w:rsidR="005E1513" w:rsidRPr="005E1513" w:rsidRDefault="005E1513" w:rsidP="005E1513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bdr w:val="none" w:sz="0" w:space="0" w:color="auto" w:frame="1"/>
        </w:rPr>
        <w:t>各相关医疗机构：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  <w:bdr w:val="none" w:sz="0" w:space="0" w:color="auto" w:frame="1"/>
        </w:rPr>
        <w:t xml:space="preserve"> 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根据北京市卫生和计划生育委员会、北京市中医药管理局《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于印发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2014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年医师定期考核工作方案的通知》（京卫</w:t>
      </w:r>
      <w:proofErr w:type="gramStart"/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医</w:t>
      </w:r>
      <w:proofErr w:type="gramEnd"/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监管字</w:t>
      </w:r>
      <w:r w:rsidRPr="005E151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[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201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5E151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]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22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号）文件精神，结合医学会考核机构实际情况，现将业务水平测试事宜通知如下：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一、参考人员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 xml:space="preserve">：朝阳区医学会考核机构负责考核的执业医师（委托到北京市考核机构进行考核的医师除外）。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1513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  <w:bdr w:val="none" w:sz="0" w:space="0" w:color="auto" w:frame="1"/>
          <w:lang w:val="zh-CN"/>
        </w:rPr>
        <w:t>二、测试内容：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   1、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本年度医师定期考核业务水平测试全部按专科进行测试，均为应知应会的基本知识和基本技能。（内容参照北京医师协会组织编写的2012年版各专科《临床医疗护理常规》。中医专业的医师按中医复习范围进行测试。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2、法律法规测试包括：《艾滋病防治条例》、《中华人民共和国执业医师法》、《抗菌药物临床应用管理办法》、《处方管理办法》、《中华人民共和国侵权责任法》《病历书写基本规范》。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3、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测试全部采取开卷进行。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  三、</w:t>
      </w:r>
      <w:r w:rsidRPr="005E1513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  <w:bdr w:val="none" w:sz="0" w:space="0" w:color="auto" w:frame="1"/>
          <w:lang w:val="zh-CN"/>
        </w:rPr>
        <w:t>各专科考试具体安排时间和地点：</w:t>
      </w:r>
      <w:r w:rsidRPr="005E1513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 </w:t>
      </w:r>
    </w:p>
    <w:tbl>
      <w:tblPr>
        <w:tblW w:w="92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8"/>
        <w:gridCol w:w="3015"/>
        <w:gridCol w:w="3315"/>
      </w:tblGrid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 xml:space="preserve">  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时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 xml:space="preserve">    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间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20"/>
                <w:bdr w:val="none" w:sz="0" w:space="0" w:color="auto" w:frame="1"/>
              </w:rPr>
              <w:t xml:space="preserve">    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20"/>
                <w:bdr w:val="none" w:sz="0" w:space="0" w:color="auto" w:frame="1"/>
              </w:rPr>
              <w:t>专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20"/>
                <w:bdr w:val="none" w:sz="0" w:space="0" w:color="auto" w:frame="1"/>
              </w:rPr>
              <w:t xml:space="preserve">   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20"/>
                <w:bdr w:val="none" w:sz="0" w:space="0" w:color="auto" w:frame="1"/>
              </w:rPr>
              <w:t>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20"/>
                <w:bdr w:val="none" w:sz="0" w:space="0" w:color="auto" w:frame="1"/>
              </w:rPr>
              <w:t xml:space="preserve">     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20"/>
                <w:bdr w:val="none" w:sz="0" w:space="0" w:color="auto" w:frame="1"/>
              </w:rPr>
              <w:t>地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20"/>
                <w:bdr w:val="none" w:sz="0" w:space="0" w:color="auto" w:frame="1"/>
              </w:rPr>
              <w:t xml:space="preserve">   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20"/>
                <w:bdr w:val="none" w:sz="0" w:space="0" w:color="auto" w:frame="1"/>
              </w:rPr>
              <w:t>点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20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眼科、耳鼻喉科专业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21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儿科、超声专业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21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麻醉、放射专业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22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全科、皮肤、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  <w:bdr w:val="none" w:sz="0" w:space="0" w:color="auto" w:frame="1"/>
              </w:rPr>
              <w:t>康复、检验、急诊、整形、骨科、精神科专业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bdr w:val="none" w:sz="0" w:space="0" w:color="auto" w:frame="1"/>
              </w:rPr>
              <w:t xml:space="preserve">    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ind w:firstLineChars="4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口腔专业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23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口腔专业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妇产科、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妇产科、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E1513" w:rsidRPr="005E1513" w:rsidTr="005E1513">
        <w:trPr>
          <w:trHeight w:val="39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30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预防保健专业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30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外科专业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31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外科专业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31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内科专业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2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日（全天）上午、下午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内科专业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3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内科专业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3 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中医专业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日（全天）上午、下午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中医专业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5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日（全天）上午、下午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中医专业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6</w:t>
            </w: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中医专业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朝阳区医学会三楼报告厅</w:t>
            </w:r>
          </w:p>
        </w:tc>
      </w:tr>
      <w:tr w:rsidR="005E1513" w:rsidRPr="005E1513" w:rsidTr="005E1513">
        <w:trPr>
          <w:trHeight w:val="38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513" w:rsidRPr="005E1513" w:rsidRDefault="005E1513" w:rsidP="005E151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51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</w:t>
            </w:r>
          </w:p>
        </w:tc>
      </w:tr>
    </w:tbl>
    <w:p w:rsidR="005E1513" w:rsidRPr="005E1513" w:rsidRDefault="005E1513" w:rsidP="005E1513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lastRenderedPageBreak/>
        <w:t>注：上午测试时间：8:30</w:t>
      </w:r>
      <w:r w:rsidRPr="005E151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––</w:t>
      </w:r>
      <w:r w:rsidRPr="005E151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11:00； 下午测试时间：13:30</w:t>
      </w:r>
      <w:r w:rsidRPr="005E151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––</w:t>
      </w:r>
      <w:r w:rsidRPr="005E151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15:30； </w:t>
      </w:r>
    </w:p>
    <w:p w:rsidR="005E1513" w:rsidRPr="005E1513" w:rsidRDefault="005E1513" w:rsidP="005E1513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   四、具体工作要求：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1、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各医疗机构负责人，要把医师定期考核工作作为加强医师培训，提高医师业务水平的有利契机，认真抓好测试前培训工作。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2、按照考核机构业务水平测试时间和要求，通知到每名参加考核的医师准时参加考核。因不可抗拒因素不能参加考试的医师，本人向注册所在医疗机构提交书面申请及相关证明材料，经注册所在机构考核办公室审核同意，加盖公章后，上报考核机构审核，审核同意后书面通知被考核人延期考试（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时间另行通知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）。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3、业务水平测试时，医师必须携带本人《医师执业证书》，保证考核工作规范有序进行。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、医师定期考核工作时间紧、任务重，各相关单位要严格按照医学会考核机构的时间安排，组织本单位执业医师准时参加测试。</w:t>
      </w:r>
      <w:r w:rsidRPr="005E1513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  <w:bdr w:val="none" w:sz="0" w:space="0" w:color="auto" w:frame="1"/>
          <w:lang w:val="zh-CN"/>
        </w:rPr>
        <w:t>内科、中医专业医师参考人员较多，请按（发送手机信息）通知时间为准。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5、各</w:t>
      </w: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医疗机构领取医师考核结果后，要在本单位公示栏内进行公示一周。</w:t>
      </w:r>
    </w:p>
    <w:p w:rsidR="005E1513" w:rsidRPr="005E1513" w:rsidRDefault="005E1513" w:rsidP="005E1513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E151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 五、联系电话：65561028；65560276</w:t>
      </w:r>
    </w:p>
    <w:p w:rsidR="005E1513" w:rsidRPr="005E1513" w:rsidRDefault="005E1513" w:rsidP="005E1513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E151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医学会地址：朝阳区四惠东通惠家园惠生园19号楼三层。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地铁、公交：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1、一线地铁四惠东站出站，从通惠家园出口上平台向西。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2、公交468、628、运通</w:t>
      </w:r>
      <w:proofErr w:type="gramStart"/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121路四惠东站</w:t>
      </w:r>
      <w:proofErr w:type="gramEnd"/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下车。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  <w:lang w:val="zh-CN"/>
        </w:rPr>
        <w:t>驾车：</w:t>
      </w:r>
    </w:p>
    <w:p w:rsidR="005E1513" w:rsidRPr="005E1513" w:rsidRDefault="005E1513" w:rsidP="005E1513">
      <w:pPr>
        <w:widowControl/>
        <w:shd w:val="clear" w:color="auto" w:fill="FFFFFF"/>
        <w:adjustRightInd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   由</w:t>
      </w:r>
      <w:proofErr w:type="gramStart"/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四惠桥</w:t>
      </w:r>
      <w:proofErr w:type="gramEnd"/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走京通快速主路，（或由五环方向向西行驶</w:t>
      </w:r>
      <w:proofErr w:type="gramStart"/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到四惠桥下</w:t>
      </w:r>
      <w:proofErr w:type="gramEnd"/>
      <w:r w:rsidRPr="005E151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bdr w:val="none" w:sz="0" w:space="0" w:color="auto" w:frame="1"/>
        </w:rPr>
        <w:t>调头，走京通快速辅路，）向东行驶大约500米。从第一个出口方向进入建国路辅路，400米右转，引桥进入通惠家园小区。</w:t>
      </w:r>
    </w:p>
    <w:p w:rsidR="005E1513" w:rsidRPr="005E1513" w:rsidRDefault="005E1513" w:rsidP="005E1513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5E1513" w:rsidRPr="005E1513" w:rsidRDefault="005E1513" w:rsidP="005E1513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E151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                       二</w:t>
      </w:r>
      <w:proofErr w:type="gramStart"/>
      <w:r w:rsidRPr="005E151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bdr w:val="none" w:sz="0" w:space="0" w:color="auto" w:frame="1"/>
        </w:rPr>
        <w:t>0一四</w:t>
      </w:r>
      <w:proofErr w:type="gramEnd"/>
      <w:r w:rsidRPr="005E151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bdr w:val="none" w:sz="0" w:space="0" w:color="auto" w:frame="1"/>
        </w:rPr>
        <w:t>年十月十日</w:t>
      </w:r>
    </w:p>
    <w:p w:rsidR="005E1513" w:rsidRPr="005E1513" w:rsidRDefault="005E1513" w:rsidP="005E1513">
      <w:pPr>
        <w:widowControl/>
        <w:shd w:val="clear" w:color="auto" w:fill="FFFFFF"/>
        <w:spacing w:line="330" w:lineRule="atLeast"/>
        <w:jc w:val="left"/>
        <w:rPr>
          <w:rFonts w:ascii="ˎ̥" w:eastAsia="宋体" w:hAnsi="ˎ̥" w:cs="宋体"/>
          <w:color w:val="000000"/>
          <w:kern w:val="0"/>
          <w:szCs w:val="21"/>
        </w:rPr>
      </w:pPr>
    </w:p>
    <w:p w:rsidR="0046590C" w:rsidRDefault="0046590C"/>
    <w:sectPr w:rsidR="0046590C" w:rsidSect="0046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2C" w:rsidRDefault="00FF482C" w:rsidP="005E1513">
      <w:r>
        <w:separator/>
      </w:r>
    </w:p>
  </w:endnote>
  <w:endnote w:type="continuationSeparator" w:id="0">
    <w:p w:rsidR="00FF482C" w:rsidRDefault="00FF482C" w:rsidP="005E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2C" w:rsidRDefault="00FF482C" w:rsidP="005E1513">
      <w:r>
        <w:separator/>
      </w:r>
    </w:p>
  </w:footnote>
  <w:footnote w:type="continuationSeparator" w:id="0">
    <w:p w:rsidR="00FF482C" w:rsidRDefault="00FF482C" w:rsidP="005E1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513"/>
    <w:rsid w:val="0046590C"/>
    <w:rsid w:val="005E1513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216">
                  <w:marLeft w:val="60"/>
                  <w:marRight w:val="60"/>
                  <w:marTop w:val="60"/>
                  <w:marBottom w:val="6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896165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2014-10-10T06:07:00Z</dcterms:created>
  <dcterms:modified xsi:type="dcterms:W3CDTF">2014-10-10T06:08:00Z</dcterms:modified>
</cp:coreProperties>
</file>